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F4E6" w14:textId="77777777" w:rsidR="00970BB4" w:rsidRDefault="00970BB4" w:rsidP="00970BB4">
      <w:pPr>
        <w:spacing w:after="120" w:line="276" w:lineRule="auto"/>
        <w:rPr>
          <w:rFonts w:ascii="Calibri" w:hAnsi="Calibri" w:cs="Calibri"/>
        </w:rPr>
      </w:pPr>
      <w:bookmarkStart w:id="0" w:name="_Hlk91152046"/>
    </w:p>
    <w:p w14:paraId="03697D15" w14:textId="2B21C756" w:rsidR="00204455" w:rsidRPr="00184C68" w:rsidRDefault="00D01C9D" w:rsidP="00970BB4">
      <w:pPr>
        <w:spacing w:after="120" w:line="276" w:lineRule="auto"/>
        <w:rPr>
          <w:rFonts w:ascii="Calibri" w:hAnsi="Calibri" w:cs="Calibri"/>
        </w:rPr>
      </w:pPr>
      <w:r w:rsidRPr="00184C68">
        <w:rPr>
          <w:rFonts w:ascii="Calibri" w:hAnsi="Calibri" w:cs="Calibri"/>
        </w:rPr>
        <w:t>Ufficio Stamp</w:t>
      </w:r>
      <w:r w:rsidR="00502815" w:rsidRPr="00184C68">
        <w:rPr>
          <w:rFonts w:ascii="Calibri" w:hAnsi="Calibri" w:cs="Calibri"/>
        </w:rPr>
        <w:t>a</w:t>
      </w:r>
    </w:p>
    <w:p w14:paraId="533823DA" w14:textId="77777777" w:rsidR="00B93406" w:rsidRDefault="00B93406" w:rsidP="00970BB4">
      <w:pPr>
        <w:spacing w:after="120" w:line="276" w:lineRule="auto"/>
        <w:jc w:val="center"/>
        <w:rPr>
          <w:rFonts w:asciiTheme="minorHAnsi" w:hAnsiTheme="minorHAnsi" w:cstheme="minorHAnsi"/>
          <w:b/>
          <w:bCs/>
          <w:u w:val="single"/>
        </w:rPr>
      </w:pPr>
    </w:p>
    <w:p w14:paraId="202CDDF3" w14:textId="2BC439F0" w:rsidR="00720136" w:rsidRPr="00C20714" w:rsidRDefault="005331DC" w:rsidP="00DB4A37">
      <w:pPr>
        <w:spacing w:after="120" w:line="276" w:lineRule="auto"/>
        <w:jc w:val="center"/>
        <w:rPr>
          <w:rFonts w:asciiTheme="minorHAnsi" w:hAnsiTheme="minorHAnsi" w:cstheme="minorHAnsi"/>
          <w:b/>
          <w:bCs/>
          <w:u w:val="single"/>
        </w:rPr>
      </w:pPr>
      <w:r w:rsidRPr="00C20714">
        <w:rPr>
          <w:rFonts w:asciiTheme="minorHAnsi" w:hAnsiTheme="minorHAnsi" w:cstheme="minorHAnsi"/>
          <w:b/>
          <w:bCs/>
          <w:u w:val="single"/>
        </w:rPr>
        <w:t>COMUNICATO STAMPA</w:t>
      </w:r>
    </w:p>
    <w:bookmarkEnd w:id="0"/>
    <w:p w14:paraId="555B00D3" w14:textId="7B1E28A7" w:rsidR="00DB4A37" w:rsidRPr="00DB4A37" w:rsidRDefault="00DB4A37" w:rsidP="00DB4A37">
      <w:pPr>
        <w:spacing w:after="120" w:line="276" w:lineRule="auto"/>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PIL: CONFESERCENTI, RALLENTA PIÙ DEL PREVISTO, PESA FRENATA DEI CONSUMI. </w:t>
      </w:r>
      <w:r>
        <w:rPr>
          <w:rFonts w:ascii="Calibri" w:hAnsi="Calibri" w:cs="Calibri"/>
          <w:b/>
          <w:bCs/>
          <w:color w:val="000000"/>
          <w:bdr w:val="none" w:sz="0" w:space="0" w:color="auto" w:frame="1"/>
        </w:rPr>
        <w:br/>
        <w:t>DETASSARE AUMENTI CONTRATTUALI E TREDICESIME PER SOSTENERE DOMANDA INTERNA</w:t>
      </w:r>
    </w:p>
    <w:p w14:paraId="1F3B7246" w14:textId="77777777" w:rsidR="00DB4A37" w:rsidRPr="00B36258" w:rsidRDefault="00DB4A37" w:rsidP="00DB4A37">
      <w:pPr>
        <w:spacing w:after="120" w:line="276" w:lineRule="auto"/>
        <w:jc w:val="both"/>
        <w:rPr>
          <w:rFonts w:ascii="Calibri" w:hAnsi="Calibri" w:cs="Calibri"/>
          <w:color w:val="000000"/>
          <w:bdr w:val="none" w:sz="0" w:space="0" w:color="auto" w:frame="1"/>
        </w:rPr>
      </w:pPr>
      <w:r w:rsidRPr="00B36258">
        <w:rPr>
          <w:rFonts w:ascii="Calibri" w:hAnsi="Calibri" w:cs="Calibri"/>
          <w:color w:val="000000"/>
          <w:bdr w:val="none" w:sz="0" w:space="0" w:color="auto" w:frame="1"/>
        </w:rPr>
        <w:t>L’economia italiana rallenta più del previsto. La conferma, come purtroppo ci aspettavamo, arriva dai dati Istat che evidenziano come il rialzo delle previsioni di crescita per il 2023, apportate dalle organizzazioni internazionali negli scorsi mesi, sia stato troppo frettoloso. La stima più plausibile per l’intero anno in corso ci sembra 0,7%, visto che il secondo semestre non è cominciato sotto i migliori auspici: per il terzo e quarto trimestre valutiamo, infatti, in media una crescita nulla. </w:t>
      </w:r>
    </w:p>
    <w:p w14:paraId="469BB62E" w14:textId="77777777" w:rsidR="00DB4A37" w:rsidRPr="00B36258" w:rsidRDefault="00DB4A37" w:rsidP="00DB4A37">
      <w:pPr>
        <w:spacing w:after="120" w:line="276" w:lineRule="auto"/>
        <w:jc w:val="both"/>
        <w:rPr>
          <w:rFonts w:ascii="Calibri" w:hAnsi="Calibri" w:cs="Calibri"/>
          <w:color w:val="000000"/>
          <w:bdr w:val="none" w:sz="0" w:space="0" w:color="auto" w:frame="1"/>
        </w:rPr>
      </w:pPr>
      <w:r w:rsidRPr="00B36258">
        <w:rPr>
          <w:rFonts w:ascii="Calibri" w:hAnsi="Calibri" w:cs="Calibri"/>
          <w:color w:val="000000"/>
          <w:bdr w:val="none" w:sz="0" w:space="0" w:color="auto" w:frame="1"/>
        </w:rPr>
        <w:t>Così, in una nota, Confesercenti. </w:t>
      </w:r>
    </w:p>
    <w:p w14:paraId="5EA8D8E0" w14:textId="0FECFFFC" w:rsidR="00DB4A37" w:rsidRPr="00B36258" w:rsidRDefault="00DB4A37" w:rsidP="00DB4A37">
      <w:pPr>
        <w:spacing w:after="120" w:line="276" w:lineRule="auto"/>
        <w:jc w:val="both"/>
        <w:rPr>
          <w:rFonts w:ascii="Calibri" w:hAnsi="Calibri" w:cs="Calibri"/>
          <w:color w:val="000000"/>
          <w:bdr w:val="none" w:sz="0" w:space="0" w:color="auto" w:frame="1"/>
        </w:rPr>
      </w:pPr>
      <w:r w:rsidRPr="00B36258">
        <w:rPr>
          <w:rFonts w:ascii="Calibri" w:hAnsi="Calibri" w:cs="Calibri"/>
          <w:color w:val="000000"/>
          <w:bdr w:val="none" w:sz="0" w:space="0" w:color="auto" w:frame="1"/>
        </w:rPr>
        <w:t xml:space="preserve">Le stime dell’Istituto di statistica sono in linea, inoltre, </w:t>
      </w:r>
      <w:r w:rsidR="00677640">
        <w:rPr>
          <w:rFonts w:ascii="Calibri" w:hAnsi="Calibri" w:cs="Calibri"/>
          <w:color w:val="000000"/>
          <w:bdr w:val="none" w:sz="0" w:space="0" w:color="auto" w:frame="1"/>
        </w:rPr>
        <w:t xml:space="preserve">con </w:t>
      </w:r>
      <w:r w:rsidRPr="00B36258">
        <w:rPr>
          <w:rFonts w:ascii="Calibri" w:hAnsi="Calibri" w:cs="Calibri"/>
          <w:color w:val="000000"/>
          <w:bdr w:val="none" w:sz="0" w:space="0" w:color="auto" w:frame="1"/>
        </w:rPr>
        <w:t>quanto riscontrato con il clima di fiducia delle imprese: la componente del Pil legata ai consumi continua a registrare risultati negativi. Dati preoccupanti che invitano alla riflessione: in un quadro in cui le nascite di imprese del commercio sono crollate, con una sola apertura ogni due chiusure di attività nei primi sei mesi dell’anno, con l’erosione del potere d’acquisto delle famiglie che non si arresta ed una inflazione che potrebbe registrare un andamento al rialzo nei prossimi mesi, occorrono interventi immediati e decisi a sostegno dell’economia. A partire proprio dai consumi: gli spazi di manovra si restringono, per cui è necessario puntare con forza su misure che possano far ripartire la spesa delle famiglie. Da questo punto di vista, la detassazione degli aumenti contrattuali e delle tredicesime è la via maestra da seguire per dare un impulso determinante alla domanda interna. Senza dimenticare di accelerare le procedure di spesa dei fondi del PNRR, fondamentali per la crescita ed il rilancio della nostra economia. </w:t>
      </w:r>
    </w:p>
    <w:p w14:paraId="58AAACFF" w14:textId="77777777" w:rsidR="00DB4A37" w:rsidRPr="00B36258" w:rsidRDefault="00DB4A37" w:rsidP="00DB4A37">
      <w:pPr>
        <w:spacing w:after="120" w:line="276" w:lineRule="auto"/>
        <w:jc w:val="both"/>
        <w:rPr>
          <w:rFonts w:ascii="Calibri" w:hAnsi="Calibri" w:cs="Calibri"/>
          <w:color w:val="000000"/>
          <w:bdr w:val="none" w:sz="0" w:space="0" w:color="auto" w:frame="1"/>
        </w:rPr>
      </w:pPr>
      <w:r w:rsidRPr="00B36258">
        <w:rPr>
          <w:rFonts w:ascii="Calibri" w:hAnsi="Calibri" w:cs="Calibri"/>
          <w:color w:val="000000"/>
          <w:bdr w:val="none" w:sz="0" w:space="0" w:color="auto" w:frame="1"/>
        </w:rPr>
        <w:t xml:space="preserve">Roma, </w:t>
      </w:r>
      <w:proofErr w:type="gramStart"/>
      <w:r w:rsidRPr="00B36258">
        <w:rPr>
          <w:rFonts w:ascii="Calibri" w:hAnsi="Calibri" w:cs="Calibri"/>
          <w:color w:val="000000"/>
          <w:bdr w:val="none" w:sz="0" w:space="0" w:color="auto" w:frame="1"/>
        </w:rPr>
        <w:t>1 settembre</w:t>
      </w:r>
      <w:proofErr w:type="gramEnd"/>
      <w:r w:rsidRPr="00B36258">
        <w:rPr>
          <w:rFonts w:ascii="Calibri" w:hAnsi="Calibri" w:cs="Calibri"/>
          <w:color w:val="000000"/>
          <w:bdr w:val="none" w:sz="0" w:space="0" w:color="auto" w:frame="1"/>
        </w:rPr>
        <w:t xml:space="preserve"> 2023</w:t>
      </w:r>
    </w:p>
    <w:p w14:paraId="08387C11"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60BB02A5"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77AEEFE2"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5FE58ED3"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4AE7AC6B"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6EB7BF65"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3742E4CE"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598AB682" w14:textId="77777777" w:rsidR="00DE334C" w:rsidRDefault="00DE334C" w:rsidP="00970BB4">
      <w:pPr>
        <w:spacing w:after="120" w:line="276" w:lineRule="auto"/>
        <w:jc w:val="both"/>
        <w:rPr>
          <w:rFonts w:ascii="Calibri" w:hAnsi="Calibri" w:cs="Calibri"/>
          <w:color w:val="000000"/>
          <w:sz w:val="22"/>
          <w:szCs w:val="22"/>
          <w:bdr w:val="none" w:sz="0" w:space="0" w:color="auto" w:frame="1"/>
        </w:rPr>
      </w:pPr>
    </w:p>
    <w:p w14:paraId="5D7E560B" w14:textId="77777777" w:rsidR="0044106F" w:rsidRPr="00970BB4" w:rsidRDefault="0044106F" w:rsidP="00970BB4">
      <w:pPr>
        <w:spacing w:after="120" w:line="276" w:lineRule="auto"/>
        <w:jc w:val="both"/>
        <w:rPr>
          <w:rFonts w:ascii="Calibri" w:hAnsi="Calibri" w:cs="Calibri"/>
          <w:color w:val="000000"/>
          <w:sz w:val="22"/>
          <w:szCs w:val="22"/>
        </w:rPr>
      </w:pPr>
    </w:p>
    <w:sectPr w:rsidR="0044106F" w:rsidRPr="00970BB4" w:rsidSect="00995BCF">
      <w:headerReference w:type="default" r:id="rId9"/>
      <w:footerReference w:type="default" r:id="rId10"/>
      <w:pgSz w:w="11900" w:h="16840"/>
      <w:pgMar w:top="1560" w:right="985"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4623" w14:textId="77777777" w:rsidR="00ED5D33" w:rsidRDefault="00ED5D33" w:rsidP="00235188">
      <w:r>
        <w:separator/>
      </w:r>
    </w:p>
  </w:endnote>
  <w:endnote w:type="continuationSeparator" w:id="0">
    <w:p w14:paraId="593CF1AD" w14:textId="77777777" w:rsidR="00ED5D33" w:rsidRDefault="00ED5D33" w:rsidP="0023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7A11" w14:textId="77777777" w:rsidR="001F62F8" w:rsidRPr="001F62F8" w:rsidRDefault="001F62F8" w:rsidP="001F62F8">
    <w:pPr>
      <w:pBdr>
        <w:top w:val="single" w:sz="6" w:space="6" w:color="auto"/>
      </w:pBdr>
      <w:tabs>
        <w:tab w:val="right" w:pos="9498"/>
      </w:tabs>
      <w:overflowPunct w:val="0"/>
      <w:autoSpaceDE w:val="0"/>
      <w:autoSpaceDN w:val="0"/>
      <w:adjustRightInd w:val="0"/>
      <w:jc w:val="both"/>
      <w:textAlignment w:val="baseline"/>
      <w:rPr>
        <w:sz w:val="16"/>
        <w:szCs w:val="20"/>
      </w:rPr>
    </w:pPr>
    <w:r w:rsidRPr="001F62F8">
      <w:rPr>
        <w:sz w:val="16"/>
        <w:szCs w:val="20"/>
      </w:rPr>
      <w:t>Confederazione Italiana Esercenti Attività Commerciali Turistiche e dei Servizi</w:t>
    </w:r>
    <w:r w:rsidRPr="001F62F8">
      <w:rPr>
        <w:sz w:val="16"/>
        <w:szCs w:val="20"/>
      </w:rPr>
      <w:tab/>
      <w:t>00184 Roma - Via Nazionale, 60 - Tel. 06/47251 - Fax 06/4746886</w:t>
    </w:r>
  </w:p>
  <w:p w14:paraId="0EF7A822" w14:textId="77777777" w:rsidR="001F62F8" w:rsidRPr="001F62F8" w:rsidRDefault="001F62F8" w:rsidP="001F62F8">
    <w:pPr>
      <w:pBdr>
        <w:top w:val="single" w:sz="6" w:space="6" w:color="auto"/>
      </w:pBdr>
      <w:tabs>
        <w:tab w:val="right" w:pos="9498"/>
      </w:tabs>
      <w:overflowPunct w:val="0"/>
      <w:autoSpaceDE w:val="0"/>
      <w:autoSpaceDN w:val="0"/>
      <w:adjustRightInd w:val="0"/>
      <w:jc w:val="center"/>
      <w:textAlignment w:val="baseline"/>
    </w:pPr>
    <w:r w:rsidRPr="001F62F8">
      <w:t>http://www.confesercenti.it/blog/archivi/comunicati-stampa/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DD9A" w14:textId="77777777" w:rsidR="00ED5D33" w:rsidRDefault="00ED5D33" w:rsidP="00235188">
      <w:r>
        <w:separator/>
      </w:r>
    </w:p>
  </w:footnote>
  <w:footnote w:type="continuationSeparator" w:id="0">
    <w:p w14:paraId="04BA2E4F" w14:textId="77777777" w:rsidR="00ED5D33" w:rsidRDefault="00ED5D33" w:rsidP="0023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405A" w14:textId="2F5991AF" w:rsidR="00235188" w:rsidRDefault="005D4B23" w:rsidP="00184C68">
    <w:pPr>
      <w:pStyle w:val="Intestazione"/>
      <w:jc w:val="right"/>
    </w:pPr>
    <w:r w:rsidRPr="00F5311B">
      <w:rPr>
        <w:noProof/>
      </w:rPr>
      <w:drawing>
        <wp:inline distT="0" distB="0" distL="0" distR="0" wp14:anchorId="1E8EDFBF" wp14:editId="5BBB1460">
          <wp:extent cx="2318825" cy="876300"/>
          <wp:effectExtent l="0" t="0" r="5715" b="0"/>
          <wp:docPr id="2" name="Immagine 2" descr="LOGO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CO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825"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89"/>
    <w:rsid w:val="00007398"/>
    <w:rsid w:val="00016677"/>
    <w:rsid w:val="00030DEF"/>
    <w:rsid w:val="00041469"/>
    <w:rsid w:val="00045AD7"/>
    <w:rsid w:val="00047567"/>
    <w:rsid w:val="000A0692"/>
    <w:rsid w:val="000F2B5A"/>
    <w:rsid w:val="000F6FDF"/>
    <w:rsid w:val="00136239"/>
    <w:rsid w:val="00142EDF"/>
    <w:rsid w:val="00160C9A"/>
    <w:rsid w:val="00162089"/>
    <w:rsid w:val="00184C68"/>
    <w:rsid w:val="001B1D25"/>
    <w:rsid w:val="001D54CD"/>
    <w:rsid w:val="001F62F8"/>
    <w:rsid w:val="00203BAC"/>
    <w:rsid w:val="00204455"/>
    <w:rsid w:val="00210EEF"/>
    <w:rsid w:val="00211673"/>
    <w:rsid w:val="002120AE"/>
    <w:rsid w:val="00225A1D"/>
    <w:rsid w:val="00235188"/>
    <w:rsid w:val="00254EE8"/>
    <w:rsid w:val="00261EA6"/>
    <w:rsid w:val="0027656B"/>
    <w:rsid w:val="002848AD"/>
    <w:rsid w:val="002A0A77"/>
    <w:rsid w:val="002C0B61"/>
    <w:rsid w:val="002D6777"/>
    <w:rsid w:val="00302727"/>
    <w:rsid w:val="00303C89"/>
    <w:rsid w:val="003420DF"/>
    <w:rsid w:val="00361A46"/>
    <w:rsid w:val="00365578"/>
    <w:rsid w:val="003A4198"/>
    <w:rsid w:val="003E1877"/>
    <w:rsid w:val="003E2926"/>
    <w:rsid w:val="004075D0"/>
    <w:rsid w:val="00425C3C"/>
    <w:rsid w:val="0044106F"/>
    <w:rsid w:val="0045491C"/>
    <w:rsid w:val="00483EAF"/>
    <w:rsid w:val="004B78B1"/>
    <w:rsid w:val="004C49C3"/>
    <w:rsid w:val="004F09F3"/>
    <w:rsid w:val="00502815"/>
    <w:rsid w:val="00503366"/>
    <w:rsid w:val="00510ED4"/>
    <w:rsid w:val="005174DF"/>
    <w:rsid w:val="00530D5A"/>
    <w:rsid w:val="005311BB"/>
    <w:rsid w:val="005331DC"/>
    <w:rsid w:val="005818AC"/>
    <w:rsid w:val="00581D85"/>
    <w:rsid w:val="00585BA6"/>
    <w:rsid w:val="00592241"/>
    <w:rsid w:val="005A773F"/>
    <w:rsid w:val="005B0774"/>
    <w:rsid w:val="005B5E17"/>
    <w:rsid w:val="005C4C92"/>
    <w:rsid w:val="005D38D5"/>
    <w:rsid w:val="005D4B23"/>
    <w:rsid w:val="00605572"/>
    <w:rsid w:val="00613BF5"/>
    <w:rsid w:val="006465CC"/>
    <w:rsid w:val="00664FD7"/>
    <w:rsid w:val="00677640"/>
    <w:rsid w:val="006A6FBA"/>
    <w:rsid w:val="006C59EB"/>
    <w:rsid w:val="006E2D1A"/>
    <w:rsid w:val="00720136"/>
    <w:rsid w:val="00746E6C"/>
    <w:rsid w:val="007539B3"/>
    <w:rsid w:val="00780952"/>
    <w:rsid w:val="007B4CA9"/>
    <w:rsid w:val="007B58C5"/>
    <w:rsid w:val="007E7723"/>
    <w:rsid w:val="007F01CC"/>
    <w:rsid w:val="00807335"/>
    <w:rsid w:val="00823BE3"/>
    <w:rsid w:val="00830315"/>
    <w:rsid w:val="0084098C"/>
    <w:rsid w:val="00851473"/>
    <w:rsid w:val="00853D37"/>
    <w:rsid w:val="00873737"/>
    <w:rsid w:val="00892AD3"/>
    <w:rsid w:val="00894032"/>
    <w:rsid w:val="00897E5E"/>
    <w:rsid w:val="008B0BAF"/>
    <w:rsid w:val="008B1E38"/>
    <w:rsid w:val="008C3A0B"/>
    <w:rsid w:val="008D1A10"/>
    <w:rsid w:val="008E02E6"/>
    <w:rsid w:val="008E2CC4"/>
    <w:rsid w:val="00911A0A"/>
    <w:rsid w:val="00920B47"/>
    <w:rsid w:val="00926934"/>
    <w:rsid w:val="00961C01"/>
    <w:rsid w:val="00970BB4"/>
    <w:rsid w:val="0097486B"/>
    <w:rsid w:val="009950E3"/>
    <w:rsid w:val="00995BCF"/>
    <w:rsid w:val="009B2330"/>
    <w:rsid w:val="009D3ABF"/>
    <w:rsid w:val="009E4833"/>
    <w:rsid w:val="00A22FE0"/>
    <w:rsid w:val="00A409CB"/>
    <w:rsid w:val="00A430E0"/>
    <w:rsid w:val="00A50B0E"/>
    <w:rsid w:val="00A72F62"/>
    <w:rsid w:val="00A81F3A"/>
    <w:rsid w:val="00A91FDF"/>
    <w:rsid w:val="00A94FEB"/>
    <w:rsid w:val="00AB483E"/>
    <w:rsid w:val="00AE095B"/>
    <w:rsid w:val="00B16527"/>
    <w:rsid w:val="00B36258"/>
    <w:rsid w:val="00B53B66"/>
    <w:rsid w:val="00B93406"/>
    <w:rsid w:val="00B95A0A"/>
    <w:rsid w:val="00BA314D"/>
    <w:rsid w:val="00C05FD5"/>
    <w:rsid w:val="00C20714"/>
    <w:rsid w:val="00C668D6"/>
    <w:rsid w:val="00C90566"/>
    <w:rsid w:val="00C951A2"/>
    <w:rsid w:val="00CD6C7E"/>
    <w:rsid w:val="00D01C9D"/>
    <w:rsid w:val="00D117DE"/>
    <w:rsid w:val="00D34109"/>
    <w:rsid w:val="00D65491"/>
    <w:rsid w:val="00DB4A37"/>
    <w:rsid w:val="00DC0B0B"/>
    <w:rsid w:val="00DC4E3A"/>
    <w:rsid w:val="00DD1357"/>
    <w:rsid w:val="00DE334C"/>
    <w:rsid w:val="00DE3931"/>
    <w:rsid w:val="00DF5E79"/>
    <w:rsid w:val="00DF6CEB"/>
    <w:rsid w:val="00E01970"/>
    <w:rsid w:val="00E55F4E"/>
    <w:rsid w:val="00E57A31"/>
    <w:rsid w:val="00EA7431"/>
    <w:rsid w:val="00EC6C7F"/>
    <w:rsid w:val="00ED5D33"/>
    <w:rsid w:val="00EE7A18"/>
    <w:rsid w:val="00F17B4A"/>
    <w:rsid w:val="00F349BE"/>
    <w:rsid w:val="00F43C34"/>
    <w:rsid w:val="00F44B9B"/>
    <w:rsid w:val="00F90A8A"/>
    <w:rsid w:val="00FC379C"/>
    <w:rsid w:val="00FD5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BB08"/>
  <w15:chartTrackingRefBased/>
  <w15:docId w15:val="{80B37246-865E-3946-BFCF-3E5161F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45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188"/>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188"/>
  </w:style>
  <w:style w:type="paragraph" w:styleId="Pidipagina">
    <w:name w:val="footer"/>
    <w:basedOn w:val="Normale"/>
    <w:link w:val="PidipaginaCarattere"/>
    <w:uiPriority w:val="99"/>
    <w:unhideWhenUsed/>
    <w:rsid w:val="00235188"/>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188"/>
  </w:style>
  <w:style w:type="paragraph" w:styleId="NormaleWeb">
    <w:name w:val="Normal (Web)"/>
    <w:basedOn w:val="Normale"/>
    <w:uiPriority w:val="99"/>
    <w:unhideWhenUsed/>
    <w:rsid w:val="00047567"/>
    <w:pPr>
      <w:spacing w:before="100" w:beforeAutospacing="1" w:after="100" w:afterAutospacing="1"/>
    </w:pPr>
  </w:style>
  <w:style w:type="paragraph" w:customStyle="1" w:styleId="xmsonormal">
    <w:name w:val="x_msonormal"/>
    <w:basedOn w:val="Normale"/>
    <w:rsid w:val="00A81F3A"/>
    <w:pPr>
      <w:spacing w:before="100" w:beforeAutospacing="1" w:after="100" w:afterAutospacing="1"/>
    </w:pPr>
  </w:style>
  <w:style w:type="character" w:styleId="Collegamentoipertestuale">
    <w:name w:val="Hyperlink"/>
    <w:basedOn w:val="Carpredefinitoparagrafo"/>
    <w:uiPriority w:val="99"/>
    <w:semiHidden/>
    <w:unhideWhenUsed/>
    <w:rsid w:val="00041469"/>
    <w:rPr>
      <w:color w:val="0000FF"/>
      <w:u w:val="single"/>
    </w:rPr>
  </w:style>
  <w:style w:type="character" w:customStyle="1" w:styleId="apple-converted-space">
    <w:name w:val="apple-converted-space"/>
    <w:basedOn w:val="Carpredefinitoparagrafo"/>
    <w:rsid w:val="00720136"/>
  </w:style>
  <w:style w:type="character" w:styleId="Enfasigrassetto">
    <w:name w:val="Strong"/>
    <w:basedOn w:val="Carpredefinitoparagrafo"/>
    <w:uiPriority w:val="22"/>
    <w:qFormat/>
    <w:rsid w:val="00204455"/>
    <w:rPr>
      <w:b/>
      <w:bCs/>
    </w:rPr>
  </w:style>
  <w:style w:type="character" w:styleId="Enfasicorsivo">
    <w:name w:val="Emphasis"/>
    <w:basedOn w:val="Carpredefinitoparagrafo"/>
    <w:uiPriority w:val="20"/>
    <w:qFormat/>
    <w:rsid w:val="00441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733">
      <w:bodyDiv w:val="1"/>
      <w:marLeft w:val="0"/>
      <w:marRight w:val="0"/>
      <w:marTop w:val="0"/>
      <w:marBottom w:val="0"/>
      <w:divBdr>
        <w:top w:val="none" w:sz="0" w:space="0" w:color="auto"/>
        <w:left w:val="none" w:sz="0" w:space="0" w:color="auto"/>
        <w:bottom w:val="none" w:sz="0" w:space="0" w:color="auto"/>
        <w:right w:val="none" w:sz="0" w:space="0" w:color="auto"/>
      </w:divBdr>
    </w:div>
    <w:div w:id="38210320">
      <w:bodyDiv w:val="1"/>
      <w:marLeft w:val="0"/>
      <w:marRight w:val="0"/>
      <w:marTop w:val="0"/>
      <w:marBottom w:val="0"/>
      <w:divBdr>
        <w:top w:val="none" w:sz="0" w:space="0" w:color="auto"/>
        <w:left w:val="none" w:sz="0" w:space="0" w:color="auto"/>
        <w:bottom w:val="none" w:sz="0" w:space="0" w:color="auto"/>
        <w:right w:val="none" w:sz="0" w:space="0" w:color="auto"/>
      </w:divBdr>
    </w:div>
    <w:div w:id="49618285">
      <w:bodyDiv w:val="1"/>
      <w:marLeft w:val="0"/>
      <w:marRight w:val="0"/>
      <w:marTop w:val="0"/>
      <w:marBottom w:val="0"/>
      <w:divBdr>
        <w:top w:val="none" w:sz="0" w:space="0" w:color="auto"/>
        <w:left w:val="none" w:sz="0" w:space="0" w:color="auto"/>
        <w:bottom w:val="none" w:sz="0" w:space="0" w:color="auto"/>
        <w:right w:val="none" w:sz="0" w:space="0" w:color="auto"/>
      </w:divBdr>
    </w:div>
    <w:div w:id="148635951">
      <w:bodyDiv w:val="1"/>
      <w:marLeft w:val="0"/>
      <w:marRight w:val="0"/>
      <w:marTop w:val="0"/>
      <w:marBottom w:val="0"/>
      <w:divBdr>
        <w:top w:val="none" w:sz="0" w:space="0" w:color="auto"/>
        <w:left w:val="none" w:sz="0" w:space="0" w:color="auto"/>
        <w:bottom w:val="none" w:sz="0" w:space="0" w:color="auto"/>
        <w:right w:val="none" w:sz="0" w:space="0" w:color="auto"/>
      </w:divBdr>
    </w:div>
    <w:div w:id="184515929">
      <w:bodyDiv w:val="1"/>
      <w:marLeft w:val="0"/>
      <w:marRight w:val="0"/>
      <w:marTop w:val="0"/>
      <w:marBottom w:val="0"/>
      <w:divBdr>
        <w:top w:val="none" w:sz="0" w:space="0" w:color="auto"/>
        <w:left w:val="none" w:sz="0" w:space="0" w:color="auto"/>
        <w:bottom w:val="none" w:sz="0" w:space="0" w:color="auto"/>
        <w:right w:val="none" w:sz="0" w:space="0" w:color="auto"/>
      </w:divBdr>
      <w:divsChild>
        <w:div w:id="743726121">
          <w:marLeft w:val="0"/>
          <w:marRight w:val="0"/>
          <w:marTop w:val="0"/>
          <w:marBottom w:val="0"/>
          <w:divBdr>
            <w:top w:val="none" w:sz="0" w:space="0" w:color="auto"/>
            <w:left w:val="none" w:sz="0" w:space="0" w:color="auto"/>
            <w:bottom w:val="none" w:sz="0" w:space="0" w:color="auto"/>
            <w:right w:val="none" w:sz="0" w:space="0" w:color="auto"/>
          </w:divBdr>
        </w:div>
        <w:div w:id="960577827">
          <w:marLeft w:val="0"/>
          <w:marRight w:val="0"/>
          <w:marTop w:val="0"/>
          <w:marBottom w:val="0"/>
          <w:divBdr>
            <w:top w:val="none" w:sz="0" w:space="0" w:color="auto"/>
            <w:left w:val="none" w:sz="0" w:space="0" w:color="auto"/>
            <w:bottom w:val="none" w:sz="0" w:space="0" w:color="auto"/>
            <w:right w:val="none" w:sz="0" w:space="0" w:color="auto"/>
          </w:divBdr>
        </w:div>
        <w:div w:id="138570810">
          <w:marLeft w:val="0"/>
          <w:marRight w:val="0"/>
          <w:marTop w:val="0"/>
          <w:marBottom w:val="0"/>
          <w:divBdr>
            <w:top w:val="none" w:sz="0" w:space="0" w:color="auto"/>
            <w:left w:val="none" w:sz="0" w:space="0" w:color="auto"/>
            <w:bottom w:val="none" w:sz="0" w:space="0" w:color="auto"/>
            <w:right w:val="none" w:sz="0" w:space="0" w:color="auto"/>
          </w:divBdr>
        </w:div>
        <w:div w:id="616908985">
          <w:marLeft w:val="0"/>
          <w:marRight w:val="0"/>
          <w:marTop w:val="0"/>
          <w:marBottom w:val="0"/>
          <w:divBdr>
            <w:top w:val="none" w:sz="0" w:space="0" w:color="auto"/>
            <w:left w:val="none" w:sz="0" w:space="0" w:color="auto"/>
            <w:bottom w:val="none" w:sz="0" w:space="0" w:color="auto"/>
            <w:right w:val="none" w:sz="0" w:space="0" w:color="auto"/>
          </w:divBdr>
        </w:div>
      </w:divsChild>
    </w:div>
    <w:div w:id="254287616">
      <w:bodyDiv w:val="1"/>
      <w:marLeft w:val="0"/>
      <w:marRight w:val="0"/>
      <w:marTop w:val="0"/>
      <w:marBottom w:val="0"/>
      <w:divBdr>
        <w:top w:val="none" w:sz="0" w:space="0" w:color="auto"/>
        <w:left w:val="none" w:sz="0" w:space="0" w:color="auto"/>
        <w:bottom w:val="none" w:sz="0" w:space="0" w:color="auto"/>
        <w:right w:val="none" w:sz="0" w:space="0" w:color="auto"/>
      </w:divBdr>
    </w:div>
    <w:div w:id="328555544">
      <w:bodyDiv w:val="1"/>
      <w:marLeft w:val="0"/>
      <w:marRight w:val="0"/>
      <w:marTop w:val="0"/>
      <w:marBottom w:val="0"/>
      <w:divBdr>
        <w:top w:val="none" w:sz="0" w:space="0" w:color="auto"/>
        <w:left w:val="none" w:sz="0" w:space="0" w:color="auto"/>
        <w:bottom w:val="none" w:sz="0" w:space="0" w:color="auto"/>
        <w:right w:val="none" w:sz="0" w:space="0" w:color="auto"/>
      </w:divBdr>
      <w:divsChild>
        <w:div w:id="1775512495">
          <w:marLeft w:val="0"/>
          <w:marRight w:val="0"/>
          <w:marTop w:val="0"/>
          <w:marBottom w:val="0"/>
          <w:divBdr>
            <w:top w:val="none" w:sz="0" w:space="0" w:color="auto"/>
            <w:left w:val="none" w:sz="0" w:space="0" w:color="auto"/>
            <w:bottom w:val="none" w:sz="0" w:space="0" w:color="auto"/>
            <w:right w:val="none" w:sz="0" w:space="0" w:color="auto"/>
          </w:divBdr>
        </w:div>
        <w:div w:id="1914853009">
          <w:marLeft w:val="0"/>
          <w:marRight w:val="0"/>
          <w:marTop w:val="0"/>
          <w:marBottom w:val="0"/>
          <w:divBdr>
            <w:top w:val="none" w:sz="0" w:space="0" w:color="auto"/>
            <w:left w:val="none" w:sz="0" w:space="0" w:color="auto"/>
            <w:bottom w:val="none" w:sz="0" w:space="0" w:color="auto"/>
            <w:right w:val="none" w:sz="0" w:space="0" w:color="auto"/>
          </w:divBdr>
        </w:div>
      </w:divsChild>
    </w:div>
    <w:div w:id="376008557">
      <w:bodyDiv w:val="1"/>
      <w:marLeft w:val="0"/>
      <w:marRight w:val="0"/>
      <w:marTop w:val="0"/>
      <w:marBottom w:val="0"/>
      <w:divBdr>
        <w:top w:val="none" w:sz="0" w:space="0" w:color="auto"/>
        <w:left w:val="none" w:sz="0" w:space="0" w:color="auto"/>
        <w:bottom w:val="none" w:sz="0" w:space="0" w:color="auto"/>
        <w:right w:val="none" w:sz="0" w:space="0" w:color="auto"/>
      </w:divBdr>
    </w:div>
    <w:div w:id="446394753">
      <w:bodyDiv w:val="1"/>
      <w:marLeft w:val="0"/>
      <w:marRight w:val="0"/>
      <w:marTop w:val="0"/>
      <w:marBottom w:val="0"/>
      <w:divBdr>
        <w:top w:val="none" w:sz="0" w:space="0" w:color="auto"/>
        <w:left w:val="none" w:sz="0" w:space="0" w:color="auto"/>
        <w:bottom w:val="none" w:sz="0" w:space="0" w:color="auto"/>
        <w:right w:val="none" w:sz="0" w:space="0" w:color="auto"/>
      </w:divBdr>
    </w:div>
    <w:div w:id="470825949">
      <w:bodyDiv w:val="1"/>
      <w:marLeft w:val="0"/>
      <w:marRight w:val="0"/>
      <w:marTop w:val="0"/>
      <w:marBottom w:val="0"/>
      <w:divBdr>
        <w:top w:val="none" w:sz="0" w:space="0" w:color="auto"/>
        <w:left w:val="none" w:sz="0" w:space="0" w:color="auto"/>
        <w:bottom w:val="none" w:sz="0" w:space="0" w:color="auto"/>
        <w:right w:val="none" w:sz="0" w:space="0" w:color="auto"/>
      </w:divBdr>
    </w:div>
    <w:div w:id="485051047">
      <w:bodyDiv w:val="1"/>
      <w:marLeft w:val="0"/>
      <w:marRight w:val="0"/>
      <w:marTop w:val="0"/>
      <w:marBottom w:val="0"/>
      <w:divBdr>
        <w:top w:val="none" w:sz="0" w:space="0" w:color="auto"/>
        <w:left w:val="none" w:sz="0" w:space="0" w:color="auto"/>
        <w:bottom w:val="none" w:sz="0" w:space="0" w:color="auto"/>
        <w:right w:val="none" w:sz="0" w:space="0" w:color="auto"/>
      </w:divBdr>
    </w:div>
    <w:div w:id="663316077">
      <w:bodyDiv w:val="1"/>
      <w:marLeft w:val="0"/>
      <w:marRight w:val="0"/>
      <w:marTop w:val="0"/>
      <w:marBottom w:val="0"/>
      <w:divBdr>
        <w:top w:val="none" w:sz="0" w:space="0" w:color="auto"/>
        <w:left w:val="none" w:sz="0" w:space="0" w:color="auto"/>
        <w:bottom w:val="none" w:sz="0" w:space="0" w:color="auto"/>
        <w:right w:val="none" w:sz="0" w:space="0" w:color="auto"/>
      </w:divBdr>
    </w:div>
    <w:div w:id="712659781">
      <w:bodyDiv w:val="1"/>
      <w:marLeft w:val="0"/>
      <w:marRight w:val="0"/>
      <w:marTop w:val="0"/>
      <w:marBottom w:val="0"/>
      <w:divBdr>
        <w:top w:val="none" w:sz="0" w:space="0" w:color="auto"/>
        <w:left w:val="none" w:sz="0" w:space="0" w:color="auto"/>
        <w:bottom w:val="none" w:sz="0" w:space="0" w:color="auto"/>
        <w:right w:val="none" w:sz="0" w:space="0" w:color="auto"/>
      </w:divBdr>
    </w:div>
    <w:div w:id="743068504">
      <w:bodyDiv w:val="1"/>
      <w:marLeft w:val="0"/>
      <w:marRight w:val="0"/>
      <w:marTop w:val="0"/>
      <w:marBottom w:val="0"/>
      <w:divBdr>
        <w:top w:val="none" w:sz="0" w:space="0" w:color="auto"/>
        <w:left w:val="none" w:sz="0" w:space="0" w:color="auto"/>
        <w:bottom w:val="none" w:sz="0" w:space="0" w:color="auto"/>
        <w:right w:val="none" w:sz="0" w:space="0" w:color="auto"/>
      </w:divBdr>
    </w:div>
    <w:div w:id="910240314">
      <w:bodyDiv w:val="1"/>
      <w:marLeft w:val="0"/>
      <w:marRight w:val="0"/>
      <w:marTop w:val="0"/>
      <w:marBottom w:val="0"/>
      <w:divBdr>
        <w:top w:val="none" w:sz="0" w:space="0" w:color="auto"/>
        <w:left w:val="none" w:sz="0" w:space="0" w:color="auto"/>
        <w:bottom w:val="none" w:sz="0" w:space="0" w:color="auto"/>
        <w:right w:val="none" w:sz="0" w:space="0" w:color="auto"/>
      </w:divBdr>
    </w:div>
    <w:div w:id="930239540">
      <w:bodyDiv w:val="1"/>
      <w:marLeft w:val="0"/>
      <w:marRight w:val="0"/>
      <w:marTop w:val="0"/>
      <w:marBottom w:val="0"/>
      <w:divBdr>
        <w:top w:val="none" w:sz="0" w:space="0" w:color="auto"/>
        <w:left w:val="none" w:sz="0" w:space="0" w:color="auto"/>
        <w:bottom w:val="none" w:sz="0" w:space="0" w:color="auto"/>
        <w:right w:val="none" w:sz="0" w:space="0" w:color="auto"/>
      </w:divBdr>
      <w:divsChild>
        <w:div w:id="740639488">
          <w:marLeft w:val="0"/>
          <w:marRight w:val="0"/>
          <w:marTop w:val="0"/>
          <w:marBottom w:val="0"/>
          <w:divBdr>
            <w:top w:val="none" w:sz="0" w:space="0" w:color="auto"/>
            <w:left w:val="none" w:sz="0" w:space="0" w:color="auto"/>
            <w:bottom w:val="none" w:sz="0" w:space="0" w:color="auto"/>
            <w:right w:val="none" w:sz="0" w:space="0" w:color="auto"/>
          </w:divBdr>
        </w:div>
        <w:div w:id="1676881107">
          <w:marLeft w:val="0"/>
          <w:marRight w:val="0"/>
          <w:marTop w:val="0"/>
          <w:marBottom w:val="0"/>
          <w:divBdr>
            <w:top w:val="none" w:sz="0" w:space="0" w:color="auto"/>
            <w:left w:val="none" w:sz="0" w:space="0" w:color="auto"/>
            <w:bottom w:val="none" w:sz="0" w:space="0" w:color="auto"/>
            <w:right w:val="none" w:sz="0" w:space="0" w:color="auto"/>
          </w:divBdr>
        </w:div>
        <w:div w:id="675151934">
          <w:marLeft w:val="0"/>
          <w:marRight w:val="0"/>
          <w:marTop w:val="0"/>
          <w:marBottom w:val="0"/>
          <w:divBdr>
            <w:top w:val="none" w:sz="0" w:space="0" w:color="auto"/>
            <w:left w:val="none" w:sz="0" w:space="0" w:color="auto"/>
            <w:bottom w:val="none" w:sz="0" w:space="0" w:color="auto"/>
            <w:right w:val="none" w:sz="0" w:space="0" w:color="auto"/>
          </w:divBdr>
        </w:div>
        <w:div w:id="1496797201">
          <w:marLeft w:val="0"/>
          <w:marRight w:val="0"/>
          <w:marTop w:val="0"/>
          <w:marBottom w:val="0"/>
          <w:divBdr>
            <w:top w:val="none" w:sz="0" w:space="0" w:color="auto"/>
            <w:left w:val="none" w:sz="0" w:space="0" w:color="auto"/>
            <w:bottom w:val="none" w:sz="0" w:space="0" w:color="auto"/>
            <w:right w:val="none" w:sz="0" w:space="0" w:color="auto"/>
          </w:divBdr>
        </w:div>
      </w:divsChild>
    </w:div>
    <w:div w:id="954605619">
      <w:bodyDiv w:val="1"/>
      <w:marLeft w:val="0"/>
      <w:marRight w:val="0"/>
      <w:marTop w:val="0"/>
      <w:marBottom w:val="0"/>
      <w:divBdr>
        <w:top w:val="none" w:sz="0" w:space="0" w:color="auto"/>
        <w:left w:val="none" w:sz="0" w:space="0" w:color="auto"/>
        <w:bottom w:val="none" w:sz="0" w:space="0" w:color="auto"/>
        <w:right w:val="none" w:sz="0" w:space="0" w:color="auto"/>
      </w:divBdr>
    </w:div>
    <w:div w:id="998731952">
      <w:bodyDiv w:val="1"/>
      <w:marLeft w:val="0"/>
      <w:marRight w:val="0"/>
      <w:marTop w:val="0"/>
      <w:marBottom w:val="0"/>
      <w:divBdr>
        <w:top w:val="none" w:sz="0" w:space="0" w:color="auto"/>
        <w:left w:val="none" w:sz="0" w:space="0" w:color="auto"/>
        <w:bottom w:val="none" w:sz="0" w:space="0" w:color="auto"/>
        <w:right w:val="none" w:sz="0" w:space="0" w:color="auto"/>
      </w:divBdr>
    </w:div>
    <w:div w:id="1020816900">
      <w:bodyDiv w:val="1"/>
      <w:marLeft w:val="0"/>
      <w:marRight w:val="0"/>
      <w:marTop w:val="0"/>
      <w:marBottom w:val="0"/>
      <w:divBdr>
        <w:top w:val="none" w:sz="0" w:space="0" w:color="auto"/>
        <w:left w:val="none" w:sz="0" w:space="0" w:color="auto"/>
        <w:bottom w:val="none" w:sz="0" w:space="0" w:color="auto"/>
        <w:right w:val="none" w:sz="0" w:space="0" w:color="auto"/>
      </w:divBdr>
    </w:div>
    <w:div w:id="1162160268">
      <w:bodyDiv w:val="1"/>
      <w:marLeft w:val="0"/>
      <w:marRight w:val="0"/>
      <w:marTop w:val="0"/>
      <w:marBottom w:val="0"/>
      <w:divBdr>
        <w:top w:val="none" w:sz="0" w:space="0" w:color="auto"/>
        <w:left w:val="none" w:sz="0" w:space="0" w:color="auto"/>
        <w:bottom w:val="none" w:sz="0" w:space="0" w:color="auto"/>
        <w:right w:val="none" w:sz="0" w:space="0" w:color="auto"/>
      </w:divBdr>
    </w:div>
    <w:div w:id="1257010089">
      <w:bodyDiv w:val="1"/>
      <w:marLeft w:val="0"/>
      <w:marRight w:val="0"/>
      <w:marTop w:val="0"/>
      <w:marBottom w:val="0"/>
      <w:divBdr>
        <w:top w:val="none" w:sz="0" w:space="0" w:color="auto"/>
        <w:left w:val="none" w:sz="0" w:space="0" w:color="auto"/>
        <w:bottom w:val="none" w:sz="0" w:space="0" w:color="auto"/>
        <w:right w:val="none" w:sz="0" w:space="0" w:color="auto"/>
      </w:divBdr>
    </w:div>
    <w:div w:id="1336617578">
      <w:bodyDiv w:val="1"/>
      <w:marLeft w:val="0"/>
      <w:marRight w:val="0"/>
      <w:marTop w:val="0"/>
      <w:marBottom w:val="0"/>
      <w:divBdr>
        <w:top w:val="none" w:sz="0" w:space="0" w:color="auto"/>
        <w:left w:val="none" w:sz="0" w:space="0" w:color="auto"/>
        <w:bottom w:val="none" w:sz="0" w:space="0" w:color="auto"/>
        <w:right w:val="none" w:sz="0" w:space="0" w:color="auto"/>
      </w:divBdr>
      <w:divsChild>
        <w:div w:id="343362727">
          <w:marLeft w:val="0"/>
          <w:marRight w:val="0"/>
          <w:marTop w:val="0"/>
          <w:marBottom w:val="0"/>
          <w:divBdr>
            <w:top w:val="none" w:sz="0" w:space="0" w:color="auto"/>
            <w:left w:val="none" w:sz="0" w:space="0" w:color="auto"/>
            <w:bottom w:val="none" w:sz="0" w:space="0" w:color="auto"/>
            <w:right w:val="none" w:sz="0" w:space="0" w:color="auto"/>
          </w:divBdr>
        </w:div>
      </w:divsChild>
    </w:div>
    <w:div w:id="1464075489">
      <w:bodyDiv w:val="1"/>
      <w:marLeft w:val="0"/>
      <w:marRight w:val="0"/>
      <w:marTop w:val="0"/>
      <w:marBottom w:val="0"/>
      <w:divBdr>
        <w:top w:val="none" w:sz="0" w:space="0" w:color="auto"/>
        <w:left w:val="none" w:sz="0" w:space="0" w:color="auto"/>
        <w:bottom w:val="none" w:sz="0" w:space="0" w:color="auto"/>
        <w:right w:val="none" w:sz="0" w:space="0" w:color="auto"/>
      </w:divBdr>
    </w:div>
    <w:div w:id="1492022684">
      <w:bodyDiv w:val="1"/>
      <w:marLeft w:val="0"/>
      <w:marRight w:val="0"/>
      <w:marTop w:val="0"/>
      <w:marBottom w:val="0"/>
      <w:divBdr>
        <w:top w:val="none" w:sz="0" w:space="0" w:color="auto"/>
        <w:left w:val="none" w:sz="0" w:space="0" w:color="auto"/>
        <w:bottom w:val="none" w:sz="0" w:space="0" w:color="auto"/>
        <w:right w:val="none" w:sz="0" w:space="0" w:color="auto"/>
      </w:divBdr>
      <w:divsChild>
        <w:div w:id="1019816261">
          <w:marLeft w:val="0"/>
          <w:marRight w:val="0"/>
          <w:marTop w:val="0"/>
          <w:marBottom w:val="0"/>
          <w:divBdr>
            <w:top w:val="none" w:sz="0" w:space="0" w:color="auto"/>
            <w:left w:val="none" w:sz="0" w:space="0" w:color="auto"/>
            <w:bottom w:val="none" w:sz="0" w:space="0" w:color="auto"/>
            <w:right w:val="none" w:sz="0" w:space="0" w:color="auto"/>
          </w:divBdr>
        </w:div>
      </w:divsChild>
    </w:div>
    <w:div w:id="1498114821">
      <w:bodyDiv w:val="1"/>
      <w:marLeft w:val="0"/>
      <w:marRight w:val="0"/>
      <w:marTop w:val="0"/>
      <w:marBottom w:val="0"/>
      <w:divBdr>
        <w:top w:val="none" w:sz="0" w:space="0" w:color="auto"/>
        <w:left w:val="none" w:sz="0" w:space="0" w:color="auto"/>
        <w:bottom w:val="none" w:sz="0" w:space="0" w:color="auto"/>
        <w:right w:val="none" w:sz="0" w:space="0" w:color="auto"/>
      </w:divBdr>
    </w:div>
    <w:div w:id="1500387623">
      <w:bodyDiv w:val="1"/>
      <w:marLeft w:val="0"/>
      <w:marRight w:val="0"/>
      <w:marTop w:val="0"/>
      <w:marBottom w:val="0"/>
      <w:divBdr>
        <w:top w:val="none" w:sz="0" w:space="0" w:color="auto"/>
        <w:left w:val="none" w:sz="0" w:space="0" w:color="auto"/>
        <w:bottom w:val="none" w:sz="0" w:space="0" w:color="auto"/>
        <w:right w:val="none" w:sz="0" w:space="0" w:color="auto"/>
      </w:divBdr>
    </w:div>
    <w:div w:id="1539391919">
      <w:bodyDiv w:val="1"/>
      <w:marLeft w:val="0"/>
      <w:marRight w:val="0"/>
      <w:marTop w:val="0"/>
      <w:marBottom w:val="0"/>
      <w:divBdr>
        <w:top w:val="none" w:sz="0" w:space="0" w:color="auto"/>
        <w:left w:val="none" w:sz="0" w:space="0" w:color="auto"/>
        <w:bottom w:val="none" w:sz="0" w:space="0" w:color="auto"/>
        <w:right w:val="none" w:sz="0" w:space="0" w:color="auto"/>
      </w:divBdr>
    </w:div>
    <w:div w:id="1561674183">
      <w:bodyDiv w:val="1"/>
      <w:marLeft w:val="0"/>
      <w:marRight w:val="0"/>
      <w:marTop w:val="0"/>
      <w:marBottom w:val="0"/>
      <w:divBdr>
        <w:top w:val="none" w:sz="0" w:space="0" w:color="auto"/>
        <w:left w:val="none" w:sz="0" w:space="0" w:color="auto"/>
        <w:bottom w:val="none" w:sz="0" w:space="0" w:color="auto"/>
        <w:right w:val="none" w:sz="0" w:space="0" w:color="auto"/>
      </w:divBdr>
      <w:divsChild>
        <w:div w:id="2137066921">
          <w:marLeft w:val="0"/>
          <w:marRight w:val="0"/>
          <w:marTop w:val="0"/>
          <w:marBottom w:val="0"/>
          <w:divBdr>
            <w:top w:val="none" w:sz="0" w:space="0" w:color="auto"/>
            <w:left w:val="none" w:sz="0" w:space="0" w:color="auto"/>
            <w:bottom w:val="none" w:sz="0" w:space="0" w:color="auto"/>
            <w:right w:val="none" w:sz="0" w:space="0" w:color="auto"/>
          </w:divBdr>
        </w:div>
        <w:div w:id="650714777">
          <w:marLeft w:val="0"/>
          <w:marRight w:val="0"/>
          <w:marTop w:val="0"/>
          <w:marBottom w:val="0"/>
          <w:divBdr>
            <w:top w:val="none" w:sz="0" w:space="0" w:color="auto"/>
            <w:left w:val="none" w:sz="0" w:space="0" w:color="auto"/>
            <w:bottom w:val="none" w:sz="0" w:space="0" w:color="auto"/>
            <w:right w:val="none" w:sz="0" w:space="0" w:color="auto"/>
          </w:divBdr>
        </w:div>
      </w:divsChild>
    </w:div>
    <w:div w:id="1631550487">
      <w:bodyDiv w:val="1"/>
      <w:marLeft w:val="0"/>
      <w:marRight w:val="0"/>
      <w:marTop w:val="0"/>
      <w:marBottom w:val="0"/>
      <w:divBdr>
        <w:top w:val="none" w:sz="0" w:space="0" w:color="auto"/>
        <w:left w:val="none" w:sz="0" w:space="0" w:color="auto"/>
        <w:bottom w:val="none" w:sz="0" w:space="0" w:color="auto"/>
        <w:right w:val="none" w:sz="0" w:space="0" w:color="auto"/>
      </w:divBdr>
    </w:div>
    <w:div w:id="1827241760">
      <w:bodyDiv w:val="1"/>
      <w:marLeft w:val="0"/>
      <w:marRight w:val="0"/>
      <w:marTop w:val="0"/>
      <w:marBottom w:val="0"/>
      <w:divBdr>
        <w:top w:val="none" w:sz="0" w:space="0" w:color="auto"/>
        <w:left w:val="none" w:sz="0" w:space="0" w:color="auto"/>
        <w:bottom w:val="none" w:sz="0" w:space="0" w:color="auto"/>
        <w:right w:val="none" w:sz="0" w:space="0" w:color="auto"/>
      </w:divBdr>
    </w:div>
    <w:div w:id="1944998673">
      <w:bodyDiv w:val="1"/>
      <w:marLeft w:val="0"/>
      <w:marRight w:val="0"/>
      <w:marTop w:val="0"/>
      <w:marBottom w:val="0"/>
      <w:divBdr>
        <w:top w:val="none" w:sz="0" w:space="0" w:color="auto"/>
        <w:left w:val="none" w:sz="0" w:space="0" w:color="auto"/>
        <w:bottom w:val="none" w:sz="0" w:space="0" w:color="auto"/>
        <w:right w:val="none" w:sz="0" w:space="0" w:color="auto"/>
      </w:divBdr>
      <w:divsChild>
        <w:div w:id="1819036313">
          <w:marLeft w:val="0"/>
          <w:marRight w:val="0"/>
          <w:marTop w:val="0"/>
          <w:marBottom w:val="0"/>
          <w:divBdr>
            <w:top w:val="none" w:sz="0" w:space="0" w:color="auto"/>
            <w:left w:val="none" w:sz="0" w:space="0" w:color="auto"/>
            <w:bottom w:val="none" w:sz="0" w:space="0" w:color="auto"/>
            <w:right w:val="none" w:sz="0" w:space="0" w:color="auto"/>
          </w:divBdr>
        </w:div>
        <w:div w:id="1547182658">
          <w:marLeft w:val="0"/>
          <w:marRight w:val="0"/>
          <w:marTop w:val="0"/>
          <w:marBottom w:val="0"/>
          <w:divBdr>
            <w:top w:val="none" w:sz="0" w:space="0" w:color="auto"/>
            <w:left w:val="none" w:sz="0" w:space="0" w:color="auto"/>
            <w:bottom w:val="none" w:sz="0" w:space="0" w:color="auto"/>
            <w:right w:val="none" w:sz="0" w:space="0" w:color="auto"/>
          </w:divBdr>
        </w:div>
        <w:div w:id="1215117933">
          <w:marLeft w:val="0"/>
          <w:marRight w:val="0"/>
          <w:marTop w:val="0"/>
          <w:marBottom w:val="0"/>
          <w:divBdr>
            <w:top w:val="none" w:sz="0" w:space="0" w:color="auto"/>
            <w:left w:val="none" w:sz="0" w:space="0" w:color="auto"/>
            <w:bottom w:val="none" w:sz="0" w:space="0" w:color="auto"/>
            <w:right w:val="none" w:sz="0" w:space="0" w:color="auto"/>
          </w:divBdr>
        </w:div>
        <w:div w:id="2078161237">
          <w:marLeft w:val="0"/>
          <w:marRight w:val="0"/>
          <w:marTop w:val="0"/>
          <w:marBottom w:val="0"/>
          <w:divBdr>
            <w:top w:val="none" w:sz="0" w:space="0" w:color="auto"/>
            <w:left w:val="none" w:sz="0" w:space="0" w:color="auto"/>
            <w:bottom w:val="none" w:sz="0" w:space="0" w:color="auto"/>
            <w:right w:val="none" w:sz="0" w:space="0" w:color="auto"/>
          </w:divBdr>
        </w:div>
        <w:div w:id="231473279">
          <w:marLeft w:val="0"/>
          <w:marRight w:val="0"/>
          <w:marTop w:val="0"/>
          <w:marBottom w:val="0"/>
          <w:divBdr>
            <w:top w:val="none" w:sz="0" w:space="0" w:color="auto"/>
            <w:left w:val="none" w:sz="0" w:space="0" w:color="auto"/>
            <w:bottom w:val="none" w:sz="0" w:space="0" w:color="auto"/>
            <w:right w:val="none" w:sz="0" w:space="0" w:color="auto"/>
          </w:divBdr>
        </w:div>
        <w:div w:id="433981378">
          <w:marLeft w:val="0"/>
          <w:marRight w:val="0"/>
          <w:marTop w:val="0"/>
          <w:marBottom w:val="0"/>
          <w:divBdr>
            <w:top w:val="none" w:sz="0" w:space="0" w:color="auto"/>
            <w:left w:val="none" w:sz="0" w:space="0" w:color="auto"/>
            <w:bottom w:val="none" w:sz="0" w:space="0" w:color="auto"/>
            <w:right w:val="none" w:sz="0" w:space="0" w:color="auto"/>
          </w:divBdr>
        </w:div>
        <w:div w:id="452986383">
          <w:marLeft w:val="0"/>
          <w:marRight w:val="0"/>
          <w:marTop w:val="0"/>
          <w:marBottom w:val="0"/>
          <w:divBdr>
            <w:top w:val="none" w:sz="0" w:space="0" w:color="auto"/>
            <w:left w:val="none" w:sz="0" w:space="0" w:color="auto"/>
            <w:bottom w:val="none" w:sz="0" w:space="0" w:color="auto"/>
            <w:right w:val="none" w:sz="0" w:space="0" w:color="auto"/>
          </w:divBdr>
        </w:div>
      </w:divsChild>
    </w:div>
    <w:div w:id="1975023734">
      <w:bodyDiv w:val="1"/>
      <w:marLeft w:val="0"/>
      <w:marRight w:val="0"/>
      <w:marTop w:val="0"/>
      <w:marBottom w:val="0"/>
      <w:divBdr>
        <w:top w:val="none" w:sz="0" w:space="0" w:color="auto"/>
        <w:left w:val="none" w:sz="0" w:space="0" w:color="auto"/>
        <w:bottom w:val="none" w:sz="0" w:space="0" w:color="auto"/>
        <w:right w:val="none" w:sz="0" w:space="0" w:color="auto"/>
      </w:divBdr>
    </w:div>
    <w:div w:id="1980106870">
      <w:bodyDiv w:val="1"/>
      <w:marLeft w:val="0"/>
      <w:marRight w:val="0"/>
      <w:marTop w:val="0"/>
      <w:marBottom w:val="0"/>
      <w:divBdr>
        <w:top w:val="none" w:sz="0" w:space="0" w:color="auto"/>
        <w:left w:val="none" w:sz="0" w:space="0" w:color="auto"/>
        <w:bottom w:val="none" w:sz="0" w:space="0" w:color="auto"/>
        <w:right w:val="none" w:sz="0" w:space="0" w:color="auto"/>
      </w:divBdr>
    </w:div>
    <w:div w:id="1984502737">
      <w:bodyDiv w:val="1"/>
      <w:marLeft w:val="0"/>
      <w:marRight w:val="0"/>
      <w:marTop w:val="0"/>
      <w:marBottom w:val="0"/>
      <w:divBdr>
        <w:top w:val="none" w:sz="0" w:space="0" w:color="auto"/>
        <w:left w:val="none" w:sz="0" w:space="0" w:color="auto"/>
        <w:bottom w:val="none" w:sz="0" w:space="0" w:color="auto"/>
        <w:right w:val="none" w:sz="0" w:space="0" w:color="auto"/>
      </w:divBdr>
    </w:div>
    <w:div w:id="2050834400">
      <w:bodyDiv w:val="1"/>
      <w:marLeft w:val="0"/>
      <w:marRight w:val="0"/>
      <w:marTop w:val="0"/>
      <w:marBottom w:val="0"/>
      <w:divBdr>
        <w:top w:val="none" w:sz="0" w:space="0" w:color="auto"/>
        <w:left w:val="none" w:sz="0" w:space="0" w:color="auto"/>
        <w:bottom w:val="none" w:sz="0" w:space="0" w:color="auto"/>
        <w:right w:val="none" w:sz="0" w:space="0" w:color="auto"/>
      </w:divBdr>
      <w:divsChild>
        <w:div w:id="425423439">
          <w:marLeft w:val="0"/>
          <w:marRight w:val="0"/>
          <w:marTop w:val="0"/>
          <w:marBottom w:val="0"/>
          <w:divBdr>
            <w:top w:val="none" w:sz="0" w:space="0" w:color="auto"/>
            <w:left w:val="none" w:sz="0" w:space="0" w:color="auto"/>
            <w:bottom w:val="none" w:sz="0" w:space="0" w:color="auto"/>
            <w:right w:val="none" w:sz="0" w:space="0" w:color="auto"/>
          </w:divBdr>
        </w:div>
      </w:divsChild>
    </w:div>
    <w:div w:id="2096659096">
      <w:bodyDiv w:val="1"/>
      <w:marLeft w:val="0"/>
      <w:marRight w:val="0"/>
      <w:marTop w:val="0"/>
      <w:marBottom w:val="0"/>
      <w:divBdr>
        <w:top w:val="none" w:sz="0" w:space="0" w:color="auto"/>
        <w:left w:val="none" w:sz="0" w:space="0" w:color="auto"/>
        <w:bottom w:val="none" w:sz="0" w:space="0" w:color="auto"/>
        <w:right w:val="none" w:sz="0" w:space="0" w:color="auto"/>
      </w:divBdr>
    </w:div>
    <w:div w:id="2127692417">
      <w:bodyDiv w:val="1"/>
      <w:marLeft w:val="0"/>
      <w:marRight w:val="0"/>
      <w:marTop w:val="0"/>
      <w:marBottom w:val="0"/>
      <w:divBdr>
        <w:top w:val="none" w:sz="0" w:space="0" w:color="auto"/>
        <w:left w:val="none" w:sz="0" w:space="0" w:color="auto"/>
        <w:bottom w:val="none" w:sz="0" w:space="0" w:color="auto"/>
        <w:right w:val="none" w:sz="0" w:space="0" w:color="auto"/>
      </w:divBdr>
      <w:divsChild>
        <w:div w:id="1763604396">
          <w:marLeft w:val="0"/>
          <w:marRight w:val="0"/>
          <w:marTop w:val="0"/>
          <w:marBottom w:val="0"/>
          <w:divBdr>
            <w:top w:val="none" w:sz="0" w:space="0" w:color="auto"/>
            <w:left w:val="none" w:sz="0" w:space="0" w:color="auto"/>
            <w:bottom w:val="none" w:sz="0" w:space="0" w:color="auto"/>
            <w:right w:val="none" w:sz="0" w:space="0" w:color="auto"/>
          </w:divBdr>
        </w:div>
        <w:div w:id="1016730284">
          <w:marLeft w:val="0"/>
          <w:marRight w:val="0"/>
          <w:marTop w:val="0"/>
          <w:marBottom w:val="0"/>
          <w:divBdr>
            <w:top w:val="none" w:sz="0" w:space="0" w:color="auto"/>
            <w:left w:val="none" w:sz="0" w:space="0" w:color="auto"/>
            <w:bottom w:val="none" w:sz="0" w:space="0" w:color="auto"/>
            <w:right w:val="none" w:sz="0" w:space="0" w:color="auto"/>
          </w:divBdr>
        </w:div>
        <w:div w:id="1548223168">
          <w:marLeft w:val="0"/>
          <w:marRight w:val="0"/>
          <w:marTop w:val="0"/>
          <w:marBottom w:val="0"/>
          <w:divBdr>
            <w:top w:val="none" w:sz="0" w:space="0" w:color="auto"/>
            <w:left w:val="none" w:sz="0" w:space="0" w:color="auto"/>
            <w:bottom w:val="none" w:sz="0" w:space="0" w:color="auto"/>
            <w:right w:val="none" w:sz="0" w:space="0" w:color="auto"/>
          </w:divBdr>
        </w:div>
      </w:divsChild>
    </w:div>
    <w:div w:id="21321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10C82CA1B44443816227929227C1A2" ma:contentTypeVersion="5" ma:contentTypeDescription="Creare un nuovo documento." ma:contentTypeScope="" ma:versionID="85991c2d853a16684fbac82dfbfb6707">
  <xsd:schema xmlns:xsd="http://www.w3.org/2001/XMLSchema" xmlns:xs="http://www.w3.org/2001/XMLSchema" xmlns:p="http://schemas.microsoft.com/office/2006/metadata/properties" xmlns:ns3="6df81a6f-a9c1-4518-863b-4426d9c62ce1" targetNamespace="http://schemas.microsoft.com/office/2006/metadata/properties" ma:root="true" ma:fieldsID="33660636cf7cc57807bee506d956c0b5" ns3:_="">
    <xsd:import namespace="6df81a6f-a9c1-4518-863b-4426d9c62c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81a6f-a9c1-4518-863b-4426d9c62c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DD12C-DF34-4403-B6A1-9B17FE55C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FACA3-6D84-41F4-99C6-7E7E302480D4}">
  <ds:schemaRefs>
    <ds:schemaRef ds:uri="http://schemas.microsoft.com/sharepoint/v3/contenttype/forms"/>
  </ds:schemaRefs>
</ds:datastoreItem>
</file>

<file path=customXml/itemProps3.xml><?xml version="1.0" encoding="utf-8"?>
<ds:datastoreItem xmlns:ds="http://schemas.openxmlformats.org/officeDocument/2006/customXml" ds:itemID="{CF055FF8-A26E-4E78-954C-0706E4ADA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81a6f-a9c1-4518-863b-4426d9c62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PANZIRONI</cp:lastModifiedBy>
  <cp:revision>2</cp:revision>
  <dcterms:created xsi:type="dcterms:W3CDTF">2023-09-01T10:29:00Z</dcterms:created>
  <dcterms:modified xsi:type="dcterms:W3CDTF">2023-09-01T10:29:00Z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0x010100E810C82CA1B44443816227929227C1A2</vt:lpwstr>
  </property>
</Properties>
</file>